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5429C" w14:textId="2E3CC214" w:rsidR="00F064BD" w:rsidRPr="005A201F" w:rsidRDefault="00F064BD" w:rsidP="00F064BD">
      <w:pPr>
        <w:spacing w:after="300"/>
        <w:rPr>
          <w:rFonts w:eastAsia="Times New Roman" w:cstheme="minorHAnsi"/>
          <w:b/>
          <w:bCs/>
          <w:color w:val="252323"/>
          <w:sz w:val="32"/>
          <w:szCs w:val="32"/>
          <w:lang w:eastAsia="da-DK"/>
        </w:rPr>
      </w:pPr>
      <w:r w:rsidRPr="005A201F">
        <w:rPr>
          <w:rFonts w:eastAsia="Times New Roman" w:cstheme="minorHAnsi"/>
          <w:b/>
          <w:bCs/>
          <w:color w:val="252323"/>
          <w:sz w:val="32"/>
          <w:szCs w:val="32"/>
          <w:lang w:eastAsia="da-DK"/>
        </w:rPr>
        <w:t>Venstre</w:t>
      </w:r>
    </w:p>
    <w:p w14:paraId="031C431E" w14:textId="77777777" w:rsidR="00F064BD" w:rsidRPr="00F064BD" w:rsidRDefault="00F064BD" w:rsidP="00F064BD">
      <w:pPr>
        <w:spacing w:after="300"/>
        <w:rPr>
          <w:rFonts w:eastAsia="Times New Roman" w:cstheme="minorHAnsi"/>
          <w:color w:val="252323"/>
          <w:lang w:eastAsia="da-DK"/>
        </w:rPr>
      </w:pPr>
      <w:r w:rsidRPr="00F064BD">
        <w:rPr>
          <w:rFonts w:eastAsia="Times New Roman" w:cstheme="minorHAnsi"/>
          <w:b/>
          <w:bCs/>
          <w:color w:val="252323"/>
          <w:lang w:eastAsia="da-DK"/>
        </w:rPr>
        <w:t>Arbejde for en tryg alderdom med værdighed:</w:t>
      </w:r>
    </w:p>
    <w:p w14:paraId="6E477990" w14:textId="77777777" w:rsidR="00F064BD" w:rsidRPr="00F064BD" w:rsidRDefault="00F064BD" w:rsidP="00F064BD">
      <w:pPr>
        <w:rPr>
          <w:rFonts w:eastAsia="Times New Roman" w:cstheme="minorHAnsi"/>
          <w:color w:val="252323"/>
          <w:lang w:eastAsia="da-DK"/>
        </w:rPr>
      </w:pPr>
      <w:r w:rsidRPr="00F064BD">
        <w:rPr>
          <w:rFonts w:eastAsia="Times New Roman" w:cstheme="minorHAnsi"/>
          <w:color w:val="252323"/>
          <w:lang w:eastAsia="da-DK"/>
        </w:rPr>
        <w:t>• Oprette beboer- og pårørenderåd for bedre dialogbaseret ældrepleje.</w:t>
      </w:r>
    </w:p>
    <w:p w14:paraId="470F74D6" w14:textId="77777777" w:rsidR="00F064BD" w:rsidRPr="00F064BD" w:rsidRDefault="00F064BD" w:rsidP="00F064BD">
      <w:pPr>
        <w:rPr>
          <w:rFonts w:eastAsia="Times New Roman" w:cstheme="minorHAnsi"/>
          <w:color w:val="252323"/>
          <w:lang w:eastAsia="da-DK"/>
        </w:rPr>
      </w:pPr>
      <w:r w:rsidRPr="00F064BD">
        <w:rPr>
          <w:rFonts w:eastAsia="Times New Roman" w:cstheme="minorHAnsi"/>
          <w:color w:val="252323"/>
          <w:lang w:eastAsia="da-DK"/>
        </w:rPr>
        <w:t>• Skabe mulighed for flere private seniorfællesskaber gennemlokalplaner.</w:t>
      </w:r>
    </w:p>
    <w:p w14:paraId="37021953" w14:textId="77777777" w:rsidR="00F064BD" w:rsidRPr="00F064BD" w:rsidRDefault="00F064BD" w:rsidP="00F064BD">
      <w:pPr>
        <w:rPr>
          <w:rFonts w:eastAsia="Times New Roman" w:cstheme="minorHAnsi"/>
          <w:color w:val="252323"/>
          <w:lang w:eastAsia="da-DK"/>
        </w:rPr>
      </w:pPr>
      <w:r w:rsidRPr="00F064BD">
        <w:rPr>
          <w:rFonts w:eastAsia="Times New Roman" w:cstheme="minorHAnsi"/>
          <w:color w:val="252323"/>
          <w:lang w:eastAsia="da-DK"/>
        </w:rPr>
        <w:t>• Flere frie valg og mere selvbestemmelse i form af private aktører på området.</w:t>
      </w:r>
    </w:p>
    <w:p w14:paraId="669247FD" w14:textId="77777777" w:rsidR="00F064BD" w:rsidRPr="00F064BD" w:rsidRDefault="00F064BD" w:rsidP="00F064BD">
      <w:pPr>
        <w:rPr>
          <w:rFonts w:eastAsia="Times New Roman" w:cstheme="minorHAnsi"/>
          <w:color w:val="252323"/>
          <w:lang w:eastAsia="da-DK"/>
        </w:rPr>
      </w:pPr>
      <w:r w:rsidRPr="00F064BD">
        <w:rPr>
          <w:rFonts w:eastAsia="Times New Roman" w:cstheme="minorHAnsi"/>
          <w:color w:val="252323"/>
          <w:lang w:eastAsia="da-DK"/>
        </w:rPr>
        <w:t>• Hvis muligt ”frisætte” og dermed nedbringe det kommunale tidstyranni med kontrol-skemaer, så tiden i højere grad bruges til ældreomsorg.</w:t>
      </w:r>
    </w:p>
    <w:p w14:paraId="14E08FA7" w14:textId="77777777" w:rsidR="00F064BD" w:rsidRPr="00F064BD" w:rsidRDefault="00F064BD" w:rsidP="00F064BD">
      <w:pPr>
        <w:rPr>
          <w:rFonts w:eastAsia="Times New Roman" w:cstheme="minorHAnsi"/>
          <w:lang w:eastAsia="da-DK"/>
        </w:rPr>
      </w:pPr>
    </w:p>
    <w:p w14:paraId="732373B4" w14:textId="6BEE3E1F" w:rsidR="00FD37A7" w:rsidRPr="00F064BD" w:rsidRDefault="00FD37A7">
      <w:pPr>
        <w:rPr>
          <w:rFonts w:cstheme="minorHAnsi"/>
        </w:rPr>
      </w:pPr>
    </w:p>
    <w:p w14:paraId="2DD228B1" w14:textId="726FEAD6" w:rsidR="00F064BD" w:rsidRPr="00F064BD" w:rsidRDefault="00F064BD">
      <w:pPr>
        <w:rPr>
          <w:rFonts w:cstheme="minorHAnsi"/>
        </w:rPr>
      </w:pPr>
    </w:p>
    <w:p w14:paraId="4A90FA18" w14:textId="3E7B93F0" w:rsidR="00F064BD" w:rsidRPr="005A201F" w:rsidRDefault="00F064BD">
      <w:pPr>
        <w:rPr>
          <w:rFonts w:cstheme="minorHAnsi"/>
          <w:sz w:val="32"/>
          <w:szCs w:val="32"/>
        </w:rPr>
      </w:pPr>
      <w:r w:rsidRPr="005A201F">
        <w:rPr>
          <w:rFonts w:cstheme="minorHAnsi"/>
          <w:sz w:val="32"/>
          <w:szCs w:val="32"/>
        </w:rPr>
        <w:t>Socialdemokratiet</w:t>
      </w:r>
    </w:p>
    <w:p w14:paraId="7015584F" w14:textId="7DE9C7C8" w:rsidR="00F064BD" w:rsidRPr="00F064BD" w:rsidRDefault="00F064BD">
      <w:pPr>
        <w:rPr>
          <w:rFonts w:cstheme="minorHAnsi"/>
        </w:rPr>
      </w:pPr>
    </w:p>
    <w:p w14:paraId="77654ACB" w14:textId="77777777" w:rsidR="00F064BD" w:rsidRPr="00F064BD" w:rsidRDefault="00F064BD" w:rsidP="00F064BD">
      <w:pPr>
        <w:spacing w:after="120"/>
        <w:outlineLvl w:val="2"/>
        <w:rPr>
          <w:rFonts w:eastAsia="Times New Roman" w:cstheme="minorHAnsi"/>
          <w:b/>
          <w:bCs/>
          <w:color w:val="32373E"/>
          <w:lang w:eastAsia="da-DK"/>
        </w:rPr>
      </w:pPr>
      <w:r w:rsidRPr="00F064BD">
        <w:rPr>
          <w:rFonts w:eastAsia="Times New Roman" w:cstheme="minorHAnsi"/>
          <w:b/>
          <w:bCs/>
          <w:color w:val="32373E"/>
          <w:lang w:eastAsia="da-DK"/>
        </w:rPr>
        <w:t>Velfærd først</w:t>
      </w:r>
    </w:p>
    <w:p w14:paraId="03F34F27" w14:textId="77777777" w:rsidR="00F064BD" w:rsidRPr="00F064BD" w:rsidRDefault="00F064BD" w:rsidP="00F064BD">
      <w:pPr>
        <w:spacing w:before="36" w:after="240"/>
        <w:rPr>
          <w:rFonts w:eastAsia="Times New Roman" w:cstheme="minorHAnsi"/>
          <w:color w:val="32373E"/>
          <w:lang w:eastAsia="da-DK"/>
        </w:rPr>
      </w:pPr>
      <w:r w:rsidRPr="00F064BD">
        <w:rPr>
          <w:rFonts w:eastAsia="Times New Roman" w:cstheme="minorHAnsi"/>
          <w:color w:val="32373E"/>
          <w:lang w:eastAsia="da-DK"/>
        </w:rPr>
        <w:t>Velfærden skal sættes først. Derfor har regeringen med en række aftaler sikret flere penge til den nære velfærd i kommunerne – særligt med fokus på børn og ældre.</w:t>
      </w:r>
    </w:p>
    <w:p w14:paraId="283032F5" w14:textId="77777777" w:rsidR="00F064BD" w:rsidRPr="00F064BD" w:rsidRDefault="00F064BD" w:rsidP="00F064BD">
      <w:pPr>
        <w:spacing w:before="36" w:after="240"/>
        <w:rPr>
          <w:rFonts w:eastAsia="Times New Roman" w:cstheme="minorHAnsi"/>
          <w:color w:val="32373E"/>
          <w:lang w:eastAsia="da-DK"/>
        </w:rPr>
      </w:pPr>
      <w:r w:rsidRPr="00F064BD">
        <w:rPr>
          <w:rFonts w:eastAsia="Times New Roman" w:cstheme="minorHAnsi"/>
          <w:color w:val="32373E"/>
          <w:lang w:eastAsia="da-DK"/>
        </w:rPr>
        <w:t>Regeringens tre aftaler med kommunerne har givet flere penge til velfærd end de foregående ti års aftaler tilsammen!</w:t>
      </w:r>
    </w:p>
    <w:p w14:paraId="5C1FA5C9" w14:textId="77777777" w:rsidR="00F064BD" w:rsidRPr="00F064BD" w:rsidRDefault="00F064BD" w:rsidP="00F064BD">
      <w:pPr>
        <w:spacing w:before="36" w:after="240"/>
        <w:rPr>
          <w:rFonts w:eastAsia="Times New Roman" w:cstheme="minorHAnsi"/>
          <w:color w:val="32373E"/>
          <w:lang w:eastAsia="da-DK"/>
        </w:rPr>
      </w:pPr>
      <w:r w:rsidRPr="00F064BD">
        <w:rPr>
          <w:rFonts w:eastAsia="Times New Roman" w:cstheme="minorHAnsi"/>
          <w:color w:val="32373E"/>
          <w:lang w:eastAsia="da-DK"/>
        </w:rPr>
        <w:t>Glostrup Kommune har over de seneste to år kunne løfte velfærden med 113 millioner kroner. Så der er flere penge til værdig ældrepleje, gode daginstitutioner og en stærk folkeskole.</w:t>
      </w:r>
    </w:p>
    <w:p w14:paraId="0CA231E1" w14:textId="4528067B" w:rsidR="00F064BD" w:rsidRPr="00F064BD" w:rsidRDefault="00F064BD">
      <w:pPr>
        <w:rPr>
          <w:rFonts w:cstheme="minorHAnsi"/>
        </w:rPr>
      </w:pPr>
    </w:p>
    <w:p w14:paraId="09A59FF1" w14:textId="77777777" w:rsidR="00F064BD" w:rsidRPr="00F064BD" w:rsidRDefault="00F064BD" w:rsidP="00F064BD">
      <w:pPr>
        <w:pStyle w:val="Overskrift2"/>
        <w:rPr>
          <w:rFonts w:asciiTheme="minorHAnsi" w:hAnsiTheme="minorHAnsi" w:cstheme="minorHAnsi"/>
          <w:color w:val="000000"/>
          <w:sz w:val="24"/>
          <w:szCs w:val="24"/>
        </w:rPr>
      </w:pPr>
    </w:p>
    <w:p w14:paraId="373F3691" w14:textId="77777777" w:rsidR="00F064BD" w:rsidRPr="00F064BD" w:rsidRDefault="00F064BD" w:rsidP="00F064BD">
      <w:pPr>
        <w:pStyle w:val="Overskrift2"/>
        <w:rPr>
          <w:rFonts w:asciiTheme="minorHAnsi" w:hAnsiTheme="minorHAnsi" w:cstheme="minorHAnsi"/>
          <w:color w:val="000000"/>
          <w:sz w:val="24"/>
          <w:szCs w:val="24"/>
        </w:rPr>
      </w:pPr>
    </w:p>
    <w:p w14:paraId="4F958D3A" w14:textId="77777777" w:rsidR="00F064BD" w:rsidRPr="005A201F" w:rsidRDefault="00F064BD" w:rsidP="00F064BD">
      <w:pPr>
        <w:pStyle w:val="Overskrift2"/>
        <w:rPr>
          <w:rFonts w:asciiTheme="minorHAnsi" w:hAnsiTheme="minorHAnsi" w:cstheme="minorHAnsi"/>
          <w:b/>
          <w:bCs/>
          <w:color w:val="000000"/>
          <w:sz w:val="32"/>
          <w:szCs w:val="32"/>
        </w:rPr>
      </w:pPr>
      <w:proofErr w:type="spellStart"/>
      <w:r w:rsidRPr="005A201F">
        <w:rPr>
          <w:rFonts w:asciiTheme="minorHAnsi" w:hAnsiTheme="minorHAnsi" w:cstheme="minorHAnsi"/>
          <w:b/>
          <w:bCs/>
          <w:color w:val="000000"/>
          <w:sz w:val="32"/>
          <w:szCs w:val="32"/>
        </w:rPr>
        <w:t>Bylisten</w:t>
      </w:r>
      <w:proofErr w:type="spellEnd"/>
    </w:p>
    <w:p w14:paraId="3B79C509" w14:textId="77777777" w:rsidR="00F064BD" w:rsidRPr="00F064BD" w:rsidRDefault="00F064BD" w:rsidP="00F064BD">
      <w:pPr>
        <w:pStyle w:val="Overskrift2"/>
        <w:rPr>
          <w:rFonts w:asciiTheme="minorHAnsi" w:hAnsiTheme="minorHAnsi" w:cstheme="minorHAnsi"/>
          <w:color w:val="000000"/>
          <w:sz w:val="24"/>
          <w:szCs w:val="24"/>
        </w:rPr>
      </w:pPr>
    </w:p>
    <w:p w14:paraId="15C9AC58" w14:textId="3757B9A5" w:rsidR="00F064BD" w:rsidRPr="00F064BD" w:rsidRDefault="00F064BD" w:rsidP="00F064BD">
      <w:pPr>
        <w:pStyle w:val="Overskrift2"/>
        <w:rPr>
          <w:rFonts w:asciiTheme="minorHAnsi" w:hAnsiTheme="minorHAnsi" w:cstheme="minorHAnsi"/>
          <w:color w:val="000000"/>
          <w:sz w:val="24"/>
          <w:szCs w:val="24"/>
        </w:rPr>
      </w:pPr>
      <w:r w:rsidRPr="00F064BD">
        <w:rPr>
          <w:rFonts w:asciiTheme="minorHAnsi" w:hAnsiTheme="minorHAnsi" w:cstheme="minorHAnsi"/>
          <w:color w:val="000000"/>
          <w:sz w:val="24"/>
          <w:szCs w:val="24"/>
        </w:rPr>
        <w:t>En anstændig ældrepleje</w:t>
      </w:r>
    </w:p>
    <w:p w14:paraId="74E568CF" w14:textId="77777777" w:rsidR="00F064BD" w:rsidRPr="00F064BD" w:rsidRDefault="00F064BD" w:rsidP="00F064BD">
      <w:pPr>
        <w:pStyle w:val="NormalWeb"/>
        <w:rPr>
          <w:rFonts w:asciiTheme="minorHAnsi" w:hAnsiTheme="minorHAnsi" w:cstheme="minorHAnsi"/>
          <w:color w:val="000000"/>
        </w:rPr>
      </w:pPr>
      <w:proofErr w:type="spellStart"/>
      <w:r w:rsidRPr="00F064BD">
        <w:rPr>
          <w:rFonts w:asciiTheme="minorHAnsi" w:hAnsiTheme="minorHAnsi" w:cstheme="minorHAnsi"/>
          <w:color w:val="000000"/>
        </w:rPr>
        <w:t>Bylisten</w:t>
      </w:r>
      <w:proofErr w:type="spellEnd"/>
      <w:r w:rsidRPr="00F064BD">
        <w:rPr>
          <w:rFonts w:asciiTheme="minorHAnsi" w:hAnsiTheme="minorHAnsi" w:cstheme="minorHAnsi"/>
          <w:color w:val="000000"/>
        </w:rPr>
        <w:t xml:space="preserve"> ønsker at vores ældre borgere skal behandles som individer med sorger, glæder og elementære behov på lige fod med alle andre borgere. Vores ældre skal ikke gemme væk på ældrecentre uden noget indhold i hverdagen.</w:t>
      </w:r>
      <w:r w:rsidRPr="00F064BD">
        <w:rPr>
          <w:rStyle w:val="apple-converted-space"/>
          <w:rFonts w:asciiTheme="minorHAnsi" w:hAnsiTheme="minorHAnsi" w:cstheme="minorHAnsi"/>
          <w:color w:val="000000"/>
        </w:rPr>
        <w:t> </w:t>
      </w:r>
    </w:p>
    <w:p w14:paraId="1FF2B9EC" w14:textId="77777777" w:rsidR="00F064BD" w:rsidRPr="00F064BD" w:rsidRDefault="00F064BD" w:rsidP="00F064BD">
      <w:pPr>
        <w:pStyle w:val="NormalWeb"/>
        <w:rPr>
          <w:rFonts w:asciiTheme="minorHAnsi" w:hAnsiTheme="minorHAnsi" w:cstheme="minorHAnsi"/>
          <w:color w:val="000000"/>
        </w:rPr>
      </w:pPr>
      <w:r w:rsidRPr="00F064BD">
        <w:rPr>
          <w:rFonts w:asciiTheme="minorHAnsi" w:hAnsiTheme="minorHAnsi" w:cstheme="minorHAnsi"/>
          <w:color w:val="000000"/>
        </w:rPr>
        <w:t>Det skal være en naturlighed blandt plejepersonalet, at de ældre skal have den bedste pleje, og plejepersonalet skal ikke acceptere at føle sig tvunget til at gå på kompromis med dette. Plejepersonalet skal være garanten for kvaliteten i ældreplejen, men kommunen skal støtte private, frivillige initiativer.</w:t>
      </w:r>
    </w:p>
    <w:p w14:paraId="3DD35BCA" w14:textId="77777777" w:rsidR="00F064BD" w:rsidRPr="00F064BD" w:rsidRDefault="00F064BD" w:rsidP="00F064BD">
      <w:pPr>
        <w:pStyle w:val="Overskrift2"/>
        <w:rPr>
          <w:rFonts w:asciiTheme="minorHAnsi" w:hAnsiTheme="minorHAnsi" w:cstheme="minorHAnsi"/>
          <w:color w:val="000000"/>
          <w:sz w:val="24"/>
          <w:szCs w:val="24"/>
        </w:rPr>
      </w:pPr>
      <w:r w:rsidRPr="00F064BD">
        <w:rPr>
          <w:rFonts w:asciiTheme="minorHAnsi" w:hAnsiTheme="minorHAnsi" w:cstheme="minorHAnsi"/>
          <w:color w:val="000000"/>
          <w:sz w:val="24"/>
          <w:szCs w:val="24"/>
        </w:rPr>
        <w:lastRenderedPageBreak/>
        <w:t>Fleksible plejetilbud</w:t>
      </w:r>
    </w:p>
    <w:p w14:paraId="7075320A" w14:textId="77777777" w:rsidR="00F064BD" w:rsidRPr="00F064BD" w:rsidRDefault="00F064BD" w:rsidP="00F064BD">
      <w:pPr>
        <w:pStyle w:val="NormalWeb"/>
        <w:rPr>
          <w:rFonts w:asciiTheme="minorHAnsi" w:hAnsiTheme="minorHAnsi" w:cstheme="minorHAnsi"/>
          <w:color w:val="000000"/>
        </w:rPr>
      </w:pPr>
      <w:r w:rsidRPr="00F064BD">
        <w:rPr>
          <w:rFonts w:asciiTheme="minorHAnsi" w:hAnsiTheme="minorHAnsi" w:cstheme="minorHAnsi"/>
          <w:color w:val="000000"/>
        </w:rPr>
        <w:t>Plejen af de ældre skal være tilpasset den enkeltes behov. Der skal være i højere grad være en mulighed for at den ældre kan vælge tilbud efter ønske. Hjemmeplejen skal kunne vælges fra et antal af forskellige operatører.</w:t>
      </w:r>
    </w:p>
    <w:p w14:paraId="5B0DABC8" w14:textId="77777777" w:rsidR="00F064BD" w:rsidRPr="00F064BD" w:rsidRDefault="00F064BD" w:rsidP="00F064BD">
      <w:pPr>
        <w:pStyle w:val="Overskrift2"/>
        <w:rPr>
          <w:rFonts w:asciiTheme="minorHAnsi" w:hAnsiTheme="minorHAnsi" w:cstheme="minorHAnsi"/>
          <w:color w:val="000000"/>
          <w:sz w:val="24"/>
          <w:szCs w:val="24"/>
        </w:rPr>
      </w:pPr>
      <w:r w:rsidRPr="00F064BD">
        <w:rPr>
          <w:rFonts w:asciiTheme="minorHAnsi" w:hAnsiTheme="minorHAnsi" w:cstheme="minorHAnsi"/>
          <w:color w:val="000000"/>
          <w:sz w:val="24"/>
          <w:szCs w:val="24"/>
        </w:rPr>
        <w:t>Frisklavet mad på ældrecentrene</w:t>
      </w:r>
    </w:p>
    <w:p w14:paraId="36840521" w14:textId="77777777" w:rsidR="00F064BD" w:rsidRPr="00F064BD" w:rsidRDefault="00F064BD" w:rsidP="00F064BD">
      <w:pPr>
        <w:pStyle w:val="NormalWeb"/>
        <w:rPr>
          <w:rFonts w:asciiTheme="minorHAnsi" w:hAnsiTheme="minorHAnsi" w:cstheme="minorHAnsi"/>
          <w:color w:val="000000"/>
        </w:rPr>
      </w:pPr>
      <w:r w:rsidRPr="00F064BD">
        <w:rPr>
          <w:rFonts w:asciiTheme="minorHAnsi" w:hAnsiTheme="minorHAnsi" w:cstheme="minorHAnsi"/>
          <w:color w:val="000000"/>
        </w:rPr>
        <w:t xml:space="preserve">De daglige måltid er en af dagens små glæder for vores ældre beboere. Det er vigtigt, at maden er indbydende, nærende og velsmagende for at opretholde en god sundhedstilstand blandt ældre mennesker, der ofte har nedsat appetit. Et af midlerne til at tilbyde en frisk og indbydende kost er, at den er lavet på dagen og serveres kort tid efter tilberedningen. Vi kan ikke acceptere, at vores ældre skal leve af genopvarmet med, der har stået på køl i flere dage efter </w:t>
      </w:r>
      <w:proofErr w:type="gramStart"/>
      <w:r w:rsidRPr="00F064BD">
        <w:rPr>
          <w:rFonts w:asciiTheme="minorHAnsi" w:hAnsiTheme="minorHAnsi" w:cstheme="minorHAnsi"/>
          <w:color w:val="000000"/>
        </w:rPr>
        <w:t>den</w:t>
      </w:r>
      <w:proofErr w:type="gramEnd"/>
      <w:r w:rsidRPr="00F064BD">
        <w:rPr>
          <w:rFonts w:asciiTheme="minorHAnsi" w:hAnsiTheme="minorHAnsi" w:cstheme="minorHAnsi"/>
          <w:color w:val="000000"/>
        </w:rPr>
        <w:t xml:space="preserve"> er produceret.</w:t>
      </w:r>
    </w:p>
    <w:p w14:paraId="01C584EE" w14:textId="77777777" w:rsidR="00F064BD" w:rsidRPr="00F064BD" w:rsidRDefault="00F064BD" w:rsidP="00F064BD">
      <w:pPr>
        <w:pStyle w:val="Overskrift2"/>
        <w:rPr>
          <w:rFonts w:asciiTheme="minorHAnsi" w:hAnsiTheme="minorHAnsi" w:cstheme="minorHAnsi"/>
          <w:color w:val="000000"/>
          <w:sz w:val="24"/>
          <w:szCs w:val="24"/>
        </w:rPr>
      </w:pPr>
      <w:r w:rsidRPr="00F064BD">
        <w:rPr>
          <w:rFonts w:asciiTheme="minorHAnsi" w:hAnsiTheme="minorHAnsi" w:cstheme="minorHAnsi"/>
          <w:color w:val="000000"/>
          <w:sz w:val="24"/>
          <w:szCs w:val="24"/>
        </w:rPr>
        <w:t>Flytning af genoptræning til Fritidscenteret</w:t>
      </w:r>
    </w:p>
    <w:p w14:paraId="11894BF2" w14:textId="77777777" w:rsidR="00F064BD" w:rsidRPr="00F064BD" w:rsidRDefault="00F064BD" w:rsidP="00F064BD">
      <w:pPr>
        <w:pStyle w:val="NormalWeb"/>
        <w:rPr>
          <w:rFonts w:asciiTheme="minorHAnsi" w:hAnsiTheme="minorHAnsi" w:cstheme="minorHAnsi"/>
          <w:color w:val="000000"/>
        </w:rPr>
      </w:pPr>
      <w:proofErr w:type="spellStart"/>
      <w:r w:rsidRPr="00F064BD">
        <w:rPr>
          <w:rFonts w:asciiTheme="minorHAnsi" w:hAnsiTheme="minorHAnsi" w:cstheme="minorHAnsi"/>
          <w:color w:val="000000"/>
        </w:rPr>
        <w:t>Bylisten</w:t>
      </w:r>
      <w:proofErr w:type="spellEnd"/>
      <w:r w:rsidRPr="00F064BD">
        <w:rPr>
          <w:rFonts w:asciiTheme="minorHAnsi" w:hAnsiTheme="minorHAnsi" w:cstheme="minorHAnsi"/>
          <w:color w:val="000000"/>
        </w:rPr>
        <w:t xml:space="preserve"> vil tilbage til den oprindelige plan om at genoptræning af ældre og skadede borgere skal foregå i fritidscenteret og på den måde kan gøre brug af svømmehallen – herunder varmtvandsbassin. Det er kendt og accepteret, at optræning i vand er mindre belastende for muskler, led og knogler og når kommunen har de rette faciliteter til rådighed, skal de naturligvis anvendes bedst muligt og vores svage borgere skal selvfølgeligt også tilbydes den optimale genoptræning.</w:t>
      </w:r>
    </w:p>
    <w:p w14:paraId="5B334035" w14:textId="77777777" w:rsidR="00F064BD" w:rsidRPr="00F064BD" w:rsidRDefault="00F064BD" w:rsidP="00F064BD">
      <w:pPr>
        <w:pStyle w:val="Overskrift2"/>
        <w:rPr>
          <w:rFonts w:asciiTheme="minorHAnsi" w:hAnsiTheme="minorHAnsi" w:cstheme="minorHAnsi"/>
          <w:color w:val="000000"/>
          <w:sz w:val="24"/>
          <w:szCs w:val="24"/>
        </w:rPr>
      </w:pPr>
      <w:r w:rsidRPr="00F064BD">
        <w:rPr>
          <w:rFonts w:asciiTheme="minorHAnsi" w:hAnsiTheme="minorHAnsi" w:cstheme="minorHAnsi"/>
          <w:color w:val="000000"/>
          <w:sz w:val="24"/>
          <w:szCs w:val="24"/>
        </w:rPr>
        <w:t>Genindførelse af klippekortordningen</w:t>
      </w:r>
    </w:p>
    <w:p w14:paraId="5833120F" w14:textId="77777777" w:rsidR="00F064BD" w:rsidRPr="00F064BD" w:rsidRDefault="00F064BD" w:rsidP="00F064BD">
      <w:pPr>
        <w:pStyle w:val="NormalWeb"/>
        <w:rPr>
          <w:rFonts w:asciiTheme="minorHAnsi" w:hAnsiTheme="minorHAnsi" w:cstheme="minorHAnsi"/>
          <w:color w:val="000000"/>
        </w:rPr>
      </w:pPr>
      <w:r w:rsidRPr="00F064BD">
        <w:rPr>
          <w:rFonts w:asciiTheme="minorHAnsi" w:hAnsiTheme="minorHAnsi" w:cstheme="minorHAnsi"/>
          <w:color w:val="000000"/>
        </w:rPr>
        <w:t xml:space="preserve">Besparelsen på og senere afskaffelsen af klippekortordningen var ikke acceptabelt for </w:t>
      </w:r>
      <w:proofErr w:type="spellStart"/>
      <w:r w:rsidRPr="00F064BD">
        <w:rPr>
          <w:rFonts w:asciiTheme="minorHAnsi" w:hAnsiTheme="minorHAnsi" w:cstheme="minorHAnsi"/>
          <w:color w:val="000000"/>
        </w:rPr>
        <w:t>Bylisten</w:t>
      </w:r>
      <w:proofErr w:type="spellEnd"/>
      <w:r w:rsidRPr="00F064BD">
        <w:rPr>
          <w:rFonts w:asciiTheme="minorHAnsi" w:hAnsiTheme="minorHAnsi" w:cstheme="minorHAnsi"/>
          <w:color w:val="000000"/>
        </w:rPr>
        <w:t xml:space="preserve"> og vi ønsker derfor en ordning genoptaget. Vi mener, at ordningens relative små omkostninger giver stor glæde for borgere, der ikke er i stand til at gøre de mest banale ting. Klippekortordningen kan give plejere tiden og muligheden for at sidde og hygge over en kop kaffe med en ældre borger eller der kan spares op til en tur i biografen eller tivoli. Ordningen giver for et relativt lille beløb de ældre </w:t>
      </w:r>
      <w:proofErr w:type="gramStart"/>
      <w:r w:rsidRPr="00F064BD">
        <w:rPr>
          <w:rFonts w:asciiTheme="minorHAnsi" w:hAnsiTheme="minorHAnsi" w:cstheme="minorHAnsi"/>
          <w:color w:val="000000"/>
        </w:rPr>
        <w:t>mulighed</w:t>
      </w:r>
      <w:proofErr w:type="gramEnd"/>
      <w:r w:rsidRPr="00F064BD">
        <w:rPr>
          <w:rFonts w:asciiTheme="minorHAnsi" w:hAnsiTheme="minorHAnsi" w:cstheme="minorHAnsi"/>
          <w:color w:val="000000"/>
        </w:rPr>
        <w:t xml:space="preserve"> for at tage lidt af deres eget liv i egne hænder.</w:t>
      </w:r>
    </w:p>
    <w:p w14:paraId="3A48BD5D" w14:textId="77777777" w:rsidR="00F064BD" w:rsidRPr="00F064BD" w:rsidRDefault="00F064BD" w:rsidP="00F064BD">
      <w:pPr>
        <w:pStyle w:val="Overskrift2"/>
        <w:rPr>
          <w:rFonts w:asciiTheme="minorHAnsi" w:hAnsiTheme="minorHAnsi" w:cstheme="minorHAnsi"/>
          <w:color w:val="000000"/>
          <w:sz w:val="24"/>
          <w:szCs w:val="24"/>
        </w:rPr>
      </w:pPr>
      <w:r w:rsidRPr="00F064BD">
        <w:rPr>
          <w:rFonts w:asciiTheme="minorHAnsi" w:hAnsiTheme="minorHAnsi" w:cstheme="minorHAnsi"/>
          <w:color w:val="000000"/>
          <w:sz w:val="24"/>
          <w:szCs w:val="24"/>
        </w:rPr>
        <w:t xml:space="preserve">Genindførelse af tilskuddet til </w:t>
      </w:r>
      <w:proofErr w:type="spellStart"/>
      <w:r w:rsidRPr="00F064BD">
        <w:rPr>
          <w:rFonts w:asciiTheme="minorHAnsi" w:hAnsiTheme="minorHAnsi" w:cstheme="minorHAnsi"/>
          <w:color w:val="000000"/>
          <w:sz w:val="24"/>
          <w:szCs w:val="24"/>
        </w:rPr>
        <w:t>venneforeningerne</w:t>
      </w:r>
      <w:proofErr w:type="spellEnd"/>
    </w:p>
    <w:p w14:paraId="1395728D" w14:textId="77777777" w:rsidR="00F064BD" w:rsidRPr="00F064BD" w:rsidRDefault="00F064BD" w:rsidP="00F064BD">
      <w:pPr>
        <w:pStyle w:val="NormalWeb"/>
        <w:rPr>
          <w:rFonts w:asciiTheme="minorHAnsi" w:hAnsiTheme="minorHAnsi" w:cstheme="minorHAnsi"/>
          <w:color w:val="000000"/>
        </w:rPr>
      </w:pPr>
      <w:proofErr w:type="spellStart"/>
      <w:r w:rsidRPr="00F064BD">
        <w:rPr>
          <w:rFonts w:asciiTheme="minorHAnsi" w:hAnsiTheme="minorHAnsi" w:cstheme="minorHAnsi"/>
          <w:color w:val="000000"/>
        </w:rPr>
        <w:t>Venneforeninger</w:t>
      </w:r>
      <w:proofErr w:type="spellEnd"/>
      <w:r w:rsidRPr="00F064BD">
        <w:rPr>
          <w:rFonts w:asciiTheme="minorHAnsi" w:hAnsiTheme="minorHAnsi" w:cstheme="minorHAnsi"/>
          <w:color w:val="000000"/>
        </w:rPr>
        <w:t xml:space="preserve"> er grupper af frivillige, der ønsker at forbedre livskvaliteten for vores ældre. De løser uden betaling opgaver som besøgsven eller tage de ældre med på cykelture. Der er dog nogle omkostninger ved at yde disse opgave, der betales gennem </w:t>
      </w:r>
      <w:proofErr w:type="spellStart"/>
      <w:r w:rsidRPr="00F064BD">
        <w:rPr>
          <w:rFonts w:asciiTheme="minorHAnsi" w:hAnsiTheme="minorHAnsi" w:cstheme="minorHAnsi"/>
          <w:color w:val="000000"/>
        </w:rPr>
        <w:t>venneforeningerne</w:t>
      </w:r>
      <w:proofErr w:type="spellEnd"/>
      <w:r w:rsidRPr="00F064BD">
        <w:rPr>
          <w:rFonts w:asciiTheme="minorHAnsi" w:hAnsiTheme="minorHAnsi" w:cstheme="minorHAnsi"/>
          <w:color w:val="000000"/>
        </w:rPr>
        <w:t>. Vi ønsker at genindføre tilskuddet til disse foreninger, så de igen har mulighed for at medvirke til de ældres trivsel i form af uformelle, varme kontakter og venskaber.</w:t>
      </w:r>
    </w:p>
    <w:p w14:paraId="2B8D7D31" w14:textId="77777777" w:rsidR="00F064BD" w:rsidRPr="00F064BD" w:rsidRDefault="00F064BD">
      <w:pPr>
        <w:rPr>
          <w:rFonts w:cstheme="minorHAnsi"/>
        </w:rPr>
      </w:pPr>
    </w:p>
    <w:sectPr w:rsidR="00F064BD" w:rsidRPr="00F064BD" w:rsidSect="00D87702">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4BD"/>
    <w:rsid w:val="005A201F"/>
    <w:rsid w:val="00D87702"/>
    <w:rsid w:val="00F064BD"/>
    <w:rsid w:val="00FD37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59AED24"/>
  <w15:chartTrackingRefBased/>
  <w15:docId w15:val="{A8BE2D29-D7E6-BD44-985F-9E265749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semiHidden/>
    <w:unhideWhenUsed/>
    <w:qFormat/>
    <w:rsid w:val="00F064B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link w:val="Overskrift3Tegn"/>
    <w:uiPriority w:val="9"/>
    <w:qFormat/>
    <w:rsid w:val="00F064BD"/>
    <w:pPr>
      <w:spacing w:before="100" w:beforeAutospacing="1" w:after="100" w:afterAutospacing="1"/>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F064BD"/>
    <w:pPr>
      <w:spacing w:before="100" w:beforeAutospacing="1" w:after="100" w:afterAutospacing="1"/>
    </w:pPr>
    <w:rPr>
      <w:rFonts w:ascii="Times New Roman" w:eastAsia="Times New Roman" w:hAnsi="Times New Roman" w:cs="Times New Roman"/>
      <w:lang w:eastAsia="da-DK"/>
    </w:rPr>
  </w:style>
  <w:style w:type="character" w:customStyle="1" w:styleId="Overskrift3Tegn">
    <w:name w:val="Overskrift 3 Tegn"/>
    <w:basedOn w:val="Standardskrifttypeiafsnit"/>
    <w:link w:val="Overskrift3"/>
    <w:uiPriority w:val="9"/>
    <w:rsid w:val="00F064BD"/>
    <w:rPr>
      <w:rFonts w:ascii="Times New Roman" w:eastAsia="Times New Roman" w:hAnsi="Times New Roman" w:cs="Times New Roman"/>
      <w:b/>
      <w:bCs/>
      <w:sz w:val="27"/>
      <w:szCs w:val="27"/>
      <w:lang w:eastAsia="da-DK"/>
    </w:rPr>
  </w:style>
  <w:style w:type="character" w:customStyle="1" w:styleId="Overskrift2Tegn">
    <w:name w:val="Overskrift 2 Tegn"/>
    <w:basedOn w:val="Standardskrifttypeiafsnit"/>
    <w:link w:val="Overskrift2"/>
    <w:uiPriority w:val="9"/>
    <w:semiHidden/>
    <w:rsid w:val="00F064BD"/>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Standardskrifttypeiafsnit"/>
    <w:rsid w:val="00F06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54259">
      <w:bodyDiv w:val="1"/>
      <w:marLeft w:val="0"/>
      <w:marRight w:val="0"/>
      <w:marTop w:val="0"/>
      <w:marBottom w:val="0"/>
      <w:divBdr>
        <w:top w:val="none" w:sz="0" w:space="0" w:color="auto"/>
        <w:left w:val="none" w:sz="0" w:space="0" w:color="auto"/>
        <w:bottom w:val="none" w:sz="0" w:space="0" w:color="auto"/>
        <w:right w:val="none" w:sz="0" w:space="0" w:color="auto"/>
      </w:divBdr>
    </w:div>
    <w:div w:id="1450397041">
      <w:bodyDiv w:val="1"/>
      <w:marLeft w:val="0"/>
      <w:marRight w:val="0"/>
      <w:marTop w:val="0"/>
      <w:marBottom w:val="0"/>
      <w:divBdr>
        <w:top w:val="none" w:sz="0" w:space="0" w:color="auto"/>
        <w:left w:val="none" w:sz="0" w:space="0" w:color="auto"/>
        <w:bottom w:val="none" w:sz="0" w:space="0" w:color="auto"/>
        <w:right w:val="none" w:sz="0" w:space="0" w:color="auto"/>
      </w:divBdr>
      <w:divsChild>
        <w:div w:id="1134828352">
          <w:marLeft w:val="0"/>
          <w:marRight w:val="0"/>
          <w:marTop w:val="0"/>
          <w:marBottom w:val="0"/>
          <w:divBdr>
            <w:top w:val="none" w:sz="0" w:space="0" w:color="auto"/>
            <w:left w:val="none" w:sz="0" w:space="0" w:color="auto"/>
            <w:bottom w:val="none" w:sz="0" w:space="0" w:color="auto"/>
            <w:right w:val="none" w:sz="0" w:space="0" w:color="auto"/>
          </w:divBdr>
        </w:div>
        <w:div w:id="125390777">
          <w:marLeft w:val="0"/>
          <w:marRight w:val="0"/>
          <w:marTop w:val="0"/>
          <w:marBottom w:val="0"/>
          <w:divBdr>
            <w:top w:val="none" w:sz="0" w:space="0" w:color="auto"/>
            <w:left w:val="none" w:sz="0" w:space="0" w:color="auto"/>
            <w:bottom w:val="none" w:sz="0" w:space="0" w:color="auto"/>
            <w:right w:val="none" w:sz="0" w:space="0" w:color="auto"/>
          </w:divBdr>
        </w:div>
        <w:div w:id="165635115">
          <w:marLeft w:val="0"/>
          <w:marRight w:val="0"/>
          <w:marTop w:val="0"/>
          <w:marBottom w:val="0"/>
          <w:divBdr>
            <w:top w:val="none" w:sz="0" w:space="0" w:color="auto"/>
            <w:left w:val="none" w:sz="0" w:space="0" w:color="auto"/>
            <w:bottom w:val="none" w:sz="0" w:space="0" w:color="auto"/>
            <w:right w:val="none" w:sz="0" w:space="0" w:color="auto"/>
          </w:divBdr>
        </w:div>
        <w:div w:id="1890459225">
          <w:marLeft w:val="0"/>
          <w:marRight w:val="0"/>
          <w:marTop w:val="0"/>
          <w:marBottom w:val="0"/>
          <w:divBdr>
            <w:top w:val="none" w:sz="0" w:space="0" w:color="auto"/>
            <w:left w:val="none" w:sz="0" w:space="0" w:color="auto"/>
            <w:bottom w:val="none" w:sz="0" w:space="0" w:color="auto"/>
            <w:right w:val="none" w:sz="0" w:space="0" w:color="auto"/>
          </w:divBdr>
        </w:div>
      </w:divsChild>
    </w:div>
    <w:div w:id="186922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E58DAFE9E20E469DCFE30201EF77A0" ma:contentTypeVersion="3" ma:contentTypeDescription="Create a new document." ma:contentTypeScope="" ma:versionID="df0440b31ea8b65d8d41bfa324272794">
  <xsd:schema xmlns:xsd="http://www.w3.org/2001/XMLSchema" xmlns:xs="http://www.w3.org/2001/XMLSchema" xmlns:p="http://schemas.microsoft.com/office/2006/metadata/properties" xmlns:ns2="1a99d793-f7af-4031-980c-75c05b237f5a" targetNamespace="http://schemas.microsoft.com/office/2006/metadata/properties" ma:root="true" ma:fieldsID="995b002620399ec7cd11639a9e3e5472" ns2:_="">
    <xsd:import namespace="1a99d793-f7af-4031-980c-75c05b237f5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9d793-f7af-4031-980c-75c05b237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1291AE-39C4-49A3-94A5-A7D8E817E357}"/>
</file>

<file path=customXml/itemProps2.xml><?xml version="1.0" encoding="utf-8"?>
<ds:datastoreItem xmlns:ds="http://schemas.openxmlformats.org/officeDocument/2006/customXml" ds:itemID="{4C79892C-7EB0-44B5-A62C-219FEB0278BC}"/>
</file>

<file path=customXml/itemProps3.xml><?xml version="1.0" encoding="utf-8"?>
<ds:datastoreItem xmlns:ds="http://schemas.openxmlformats.org/officeDocument/2006/customXml" ds:itemID="{6678761B-D82B-43CA-9BF1-3D6FBBE47A16}"/>
</file>

<file path=docProps/app.xml><?xml version="1.0" encoding="utf-8"?>
<Properties xmlns="http://schemas.openxmlformats.org/officeDocument/2006/extended-properties" xmlns:vt="http://schemas.openxmlformats.org/officeDocument/2006/docPropsVTypes">
  <Template>Normal.dotm</Template>
  <TotalTime>2</TotalTime>
  <Pages>2</Pages>
  <Words>542</Words>
  <Characters>3311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Steen Andersen</dc:creator>
  <cp:keywords/>
  <dc:description/>
  <cp:lastModifiedBy>Steen Andersen</cp:lastModifiedBy>
  <cp:revision>1</cp:revision>
  <dcterms:created xsi:type="dcterms:W3CDTF">2022-06-11T08:45:00Z</dcterms:created>
  <dcterms:modified xsi:type="dcterms:W3CDTF">2022-06-11T08:51:00Z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0x0101001FE58DAFE9E20E469DCFE30201EF77A0</vt:lpwstr>
  </property>
  <property fmtid="{D5CDD505-2E9C-101B-9397-08002B2CF9AE}" pid="3" name="Order">
    <vt:r8>22100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