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A41D3" w14:textId="2AAB9853" w:rsidR="00691969" w:rsidRPr="002B5B21" w:rsidRDefault="002B5B21" w:rsidP="005F2C5B">
      <w:pPr>
        <w:rPr>
          <w:rFonts w:ascii="Politi" w:hAnsi="Politi" w:cstheme="minorHAnsi"/>
          <w:b/>
          <w:sz w:val="32"/>
        </w:rPr>
      </w:pPr>
      <w:r>
        <w:rPr>
          <w:rFonts w:ascii="Politi" w:hAnsi="Politi" w:cstheme="minorHAnsi"/>
          <w:b/>
          <w:sz w:val="32"/>
        </w:rPr>
        <w:t>Foreninger udsættes for forsøg på svindel</w:t>
      </w:r>
    </w:p>
    <w:p w14:paraId="12971B33" w14:textId="77777777" w:rsidR="00D119D1" w:rsidRPr="002B5B21" w:rsidRDefault="00D119D1" w:rsidP="005F2C5B">
      <w:pPr>
        <w:rPr>
          <w:rFonts w:ascii="Politi" w:hAnsi="Politi" w:cstheme="minorHAnsi"/>
          <w:b/>
          <w:sz w:val="24"/>
        </w:rPr>
      </w:pPr>
    </w:p>
    <w:p w14:paraId="6970FD47" w14:textId="3486102D" w:rsidR="008C7448" w:rsidRPr="00361221" w:rsidRDefault="00EC28A1" w:rsidP="002B5B21">
      <w:pPr>
        <w:rPr>
          <w:rFonts w:ascii="Politi" w:hAnsi="Politi" w:cstheme="minorHAnsi"/>
          <w:sz w:val="24"/>
        </w:rPr>
      </w:pPr>
      <w:r>
        <w:rPr>
          <w:rFonts w:ascii="Politi" w:hAnsi="Politi" w:cstheme="minorHAnsi"/>
          <w:b/>
          <w:sz w:val="24"/>
        </w:rPr>
        <w:t xml:space="preserve">Flere foreninger udsættes </w:t>
      </w:r>
      <w:r w:rsidR="002B5B21" w:rsidRPr="002B5B21">
        <w:rPr>
          <w:rFonts w:ascii="Politi" w:hAnsi="Politi" w:cstheme="minorHAnsi"/>
          <w:b/>
          <w:sz w:val="24"/>
        </w:rPr>
        <w:t>for såkaldt CEO-</w:t>
      </w:r>
      <w:proofErr w:type="spellStart"/>
      <w:r w:rsidR="002B5B21" w:rsidRPr="002B5B21">
        <w:rPr>
          <w:rFonts w:ascii="Politi" w:hAnsi="Politi" w:cstheme="minorHAnsi"/>
          <w:b/>
          <w:sz w:val="24"/>
        </w:rPr>
        <w:t>fraud</w:t>
      </w:r>
      <w:proofErr w:type="spellEnd"/>
      <w:r w:rsidR="002B5B21" w:rsidRPr="002B5B21">
        <w:rPr>
          <w:rFonts w:ascii="Politi" w:hAnsi="Politi" w:cstheme="minorHAnsi"/>
          <w:b/>
          <w:sz w:val="24"/>
        </w:rPr>
        <w:t xml:space="preserve">. Derfor opfordrer politiet foreningerne til at være ekstra opmærksomme på forsøg på svindel i form af falske henvendelser fra foreningsformanden. </w:t>
      </w:r>
      <w:r w:rsidR="002B5B21" w:rsidRPr="002B5B21">
        <w:rPr>
          <w:rFonts w:ascii="Politi" w:hAnsi="Politi" w:cstheme="minorHAnsi"/>
          <w:b/>
          <w:sz w:val="24"/>
        </w:rPr>
        <w:br/>
      </w:r>
      <w:r w:rsidR="002B5B21" w:rsidRPr="002B5B21">
        <w:rPr>
          <w:rFonts w:ascii="Politi" w:hAnsi="Politi" w:cstheme="minorHAnsi"/>
          <w:b/>
          <w:sz w:val="24"/>
        </w:rPr>
        <w:br/>
      </w:r>
      <w:r w:rsidR="002B5B21" w:rsidRPr="002B5B21">
        <w:rPr>
          <w:rFonts w:ascii="Politi" w:hAnsi="Politi" w:cstheme="minorHAnsi"/>
          <w:b/>
          <w:sz w:val="24"/>
        </w:rPr>
        <w:br/>
      </w:r>
      <w:r>
        <w:rPr>
          <w:rFonts w:ascii="Politi" w:hAnsi="Politi" w:cstheme="minorHAnsi"/>
          <w:sz w:val="24"/>
        </w:rPr>
        <w:t>Vær på vagt, hvis du modtager en mail fra din foreningsformand, der beder dig om at købe gavekor</w:t>
      </w:r>
      <w:r w:rsidR="00361221">
        <w:rPr>
          <w:rFonts w:ascii="Politi" w:hAnsi="Politi" w:cstheme="minorHAnsi"/>
          <w:sz w:val="24"/>
        </w:rPr>
        <w:t>t eller o</w:t>
      </w:r>
      <w:r>
        <w:rPr>
          <w:rFonts w:ascii="Politi" w:hAnsi="Politi" w:cstheme="minorHAnsi"/>
          <w:sz w:val="24"/>
        </w:rPr>
        <w:t>verføre penge til udenlandske konti. Der kan være tale om svindel, og politiet oplever lige nu en stigning i antallet af foreninger, der udsættes for såkaldt CEO-</w:t>
      </w:r>
      <w:proofErr w:type="spellStart"/>
      <w:r>
        <w:rPr>
          <w:rFonts w:ascii="Politi" w:hAnsi="Politi" w:cstheme="minorHAnsi"/>
          <w:sz w:val="24"/>
        </w:rPr>
        <w:t>fraud</w:t>
      </w:r>
      <w:proofErr w:type="spellEnd"/>
      <w:r>
        <w:rPr>
          <w:rFonts w:ascii="Politi" w:hAnsi="Politi" w:cstheme="minorHAnsi"/>
          <w:sz w:val="24"/>
        </w:rPr>
        <w:t xml:space="preserve">. </w:t>
      </w:r>
      <w:r>
        <w:rPr>
          <w:rFonts w:ascii="Politi" w:hAnsi="Politi" w:cstheme="minorHAnsi"/>
          <w:sz w:val="24"/>
        </w:rPr>
        <w:br/>
      </w:r>
      <w:r w:rsidR="002B5B21" w:rsidRPr="002B5B21">
        <w:rPr>
          <w:rFonts w:ascii="Politi" w:hAnsi="Politi" w:cstheme="minorHAnsi"/>
          <w:sz w:val="24"/>
        </w:rPr>
        <w:br/>
        <w:t xml:space="preserve">Denne form for svindel er også kendt som direktørsvindel, og foregår typisk ved, at foreningens kasserer modtager en mail fra en mailadresse, der til forveksling ligner den rigtige formands. I mailen beder den falske formand typisk kassereren om enten at indkøbe et større antal iTunes-gavekort, overføre et beløb til en udenlandsk konto eller betale en falsk faktura. </w:t>
      </w:r>
      <w:r w:rsidR="002B5B21" w:rsidRPr="002B5B21">
        <w:rPr>
          <w:rFonts w:ascii="Politi" w:hAnsi="Politi" w:cstheme="minorHAnsi"/>
          <w:sz w:val="24"/>
        </w:rPr>
        <w:br/>
      </w:r>
      <w:r w:rsidR="002B5B21" w:rsidRPr="002B5B21">
        <w:rPr>
          <w:rFonts w:ascii="Politi" w:hAnsi="Politi" w:cstheme="minorHAnsi"/>
          <w:sz w:val="24"/>
        </w:rPr>
        <w:br/>
        <w:t xml:space="preserve">”Vi opfordrer til, at man forholder sig kritisk, hvis man modtager en mail med en anmodning om </w:t>
      </w:r>
      <w:proofErr w:type="gramStart"/>
      <w:r w:rsidR="002B5B21" w:rsidRPr="002B5B21">
        <w:rPr>
          <w:rFonts w:ascii="Politi" w:hAnsi="Politi" w:cstheme="minorHAnsi"/>
          <w:sz w:val="24"/>
        </w:rPr>
        <w:t>eksempelvis</w:t>
      </w:r>
      <w:proofErr w:type="gramEnd"/>
      <w:r w:rsidR="002B5B21" w:rsidRPr="002B5B21">
        <w:rPr>
          <w:rFonts w:ascii="Politi" w:hAnsi="Politi" w:cstheme="minorHAnsi"/>
          <w:sz w:val="24"/>
        </w:rPr>
        <w:t xml:space="preserve"> køb af gavekort til iTunes eller overførsler til udlandet. Svindlerne opretter mailadresser, der til forveksling ligner formandens mailadresse, og det kan gøre det svært for modtageren at gennemskue, </w:t>
      </w:r>
      <w:r w:rsidR="002B5B21">
        <w:rPr>
          <w:rFonts w:ascii="Politi" w:hAnsi="Politi" w:cstheme="minorHAnsi"/>
          <w:sz w:val="24"/>
        </w:rPr>
        <w:t>at der er tale om en falsk mail</w:t>
      </w:r>
      <w:r w:rsidR="002B5B21" w:rsidRPr="002B5B21">
        <w:rPr>
          <w:rFonts w:ascii="Politi" w:hAnsi="Politi" w:cstheme="minorHAnsi"/>
          <w:sz w:val="24"/>
        </w:rPr>
        <w:t xml:space="preserve">,” siger sektionsleder i Nationalt Center for It-Kriminalitet, Kresten Munksgaard. </w:t>
      </w:r>
      <w:r w:rsidR="002B5B21" w:rsidRPr="002B5B21">
        <w:rPr>
          <w:rFonts w:ascii="Politi" w:hAnsi="Politi" w:cstheme="minorHAnsi"/>
          <w:sz w:val="24"/>
        </w:rPr>
        <w:br/>
      </w:r>
    </w:p>
    <w:p w14:paraId="18C5F70D" w14:textId="70BF0A81" w:rsidR="006E3308" w:rsidRPr="002B5B21" w:rsidRDefault="006E3308" w:rsidP="005F2C5B">
      <w:pPr>
        <w:rPr>
          <w:rFonts w:ascii="Politi" w:hAnsi="Politi" w:cs="Arial"/>
          <w:b/>
          <w:sz w:val="22"/>
          <w:szCs w:val="22"/>
        </w:rPr>
      </w:pPr>
    </w:p>
    <w:p w14:paraId="6C02F02B" w14:textId="43460942" w:rsidR="005A01D4" w:rsidRPr="002B5B21" w:rsidRDefault="002B5B21" w:rsidP="005F2C5B">
      <w:pPr>
        <w:rPr>
          <w:rFonts w:ascii="Politi" w:hAnsi="Politi" w:cs="Arial"/>
          <w:b/>
          <w:sz w:val="24"/>
          <w:szCs w:val="24"/>
        </w:rPr>
      </w:pPr>
      <w:r>
        <w:rPr>
          <w:rFonts w:ascii="Politi" w:hAnsi="Politi" w:cs="Arial"/>
          <w:b/>
          <w:sz w:val="24"/>
          <w:szCs w:val="24"/>
        </w:rPr>
        <w:t>Groft misbrug af danskernes fælles tillid</w:t>
      </w:r>
    </w:p>
    <w:p w14:paraId="0D9FE6D7" w14:textId="6D692C94" w:rsidR="00B064D6" w:rsidRPr="002B5B21" w:rsidRDefault="002B5B21" w:rsidP="002B5B21">
      <w:pPr>
        <w:rPr>
          <w:rFonts w:ascii="Politi" w:hAnsi="Politi" w:cs="Arial"/>
          <w:color w:val="FF0000"/>
          <w:sz w:val="24"/>
          <w:szCs w:val="22"/>
        </w:rPr>
      </w:pPr>
      <w:r w:rsidRPr="002B5B21">
        <w:rPr>
          <w:rFonts w:ascii="Politi" w:hAnsi="Politi" w:cs="Arial"/>
          <w:sz w:val="24"/>
          <w:szCs w:val="22"/>
        </w:rPr>
        <w:br/>
      </w:r>
      <w:r w:rsidR="00EC28A1">
        <w:rPr>
          <w:rFonts w:ascii="Politi" w:hAnsi="Politi"/>
          <w:sz w:val="24"/>
        </w:rPr>
        <w:t>Det er både foreninger, virksomheder og institutioner, der kan blive udsat for CEO-</w:t>
      </w:r>
      <w:proofErr w:type="spellStart"/>
      <w:r w:rsidR="00EC28A1">
        <w:rPr>
          <w:rFonts w:ascii="Politi" w:hAnsi="Politi"/>
          <w:sz w:val="24"/>
        </w:rPr>
        <w:t>fraud</w:t>
      </w:r>
      <w:proofErr w:type="spellEnd"/>
      <w:r w:rsidR="00EC28A1">
        <w:rPr>
          <w:rFonts w:ascii="Politi" w:hAnsi="Politi"/>
          <w:sz w:val="24"/>
        </w:rPr>
        <w:t xml:space="preserve">. Svindel eller forsøg på svindel mod foreningerne udgør dog lige nu hovedparten af de anmeldelser, politiet modtager, og derfor er der grund til at være ekstra opmærksom på risikoen for at blive udsat for svindel. </w:t>
      </w:r>
      <w:r w:rsidR="00EC28A1">
        <w:rPr>
          <w:rFonts w:ascii="Politi" w:hAnsi="Politi"/>
          <w:sz w:val="24"/>
        </w:rPr>
        <w:br/>
      </w:r>
      <w:r>
        <w:rPr>
          <w:rFonts w:ascii="Politi" w:hAnsi="Politi" w:cs="Arial"/>
          <w:sz w:val="24"/>
          <w:szCs w:val="22"/>
        </w:rPr>
        <w:br/>
      </w:r>
      <w:r w:rsidR="00EC28A1">
        <w:rPr>
          <w:rFonts w:ascii="Politi" w:hAnsi="Politi" w:cs="Arial"/>
          <w:sz w:val="24"/>
          <w:szCs w:val="22"/>
        </w:rPr>
        <w:t>”Foreningslivet</w:t>
      </w:r>
      <w:r>
        <w:rPr>
          <w:rFonts w:ascii="Politi" w:hAnsi="Politi" w:cs="Arial"/>
          <w:sz w:val="24"/>
          <w:szCs w:val="22"/>
        </w:rPr>
        <w:t xml:space="preserve"> hviler på frivillige kræfter og en høj grad af tillid. Det er forstemmende, at kriminelle går målrettet efter at udnytte den tillid. Uanset om der er tale om den lokale sportsklub eller en stor forening, kan det have alvorlige økonomiske konsekvenser for foreninger at blive franarret penge,” siger Kresten Munksgaard.  </w:t>
      </w:r>
      <w:r w:rsidRPr="002B5B21">
        <w:rPr>
          <w:rFonts w:ascii="Politi" w:hAnsi="Politi" w:cs="Arial"/>
          <w:sz w:val="24"/>
          <w:szCs w:val="22"/>
        </w:rPr>
        <w:br/>
      </w:r>
    </w:p>
    <w:p w14:paraId="4E55B443" w14:textId="19B1748A" w:rsidR="006E3308" w:rsidRPr="002B5B21" w:rsidRDefault="006E3308" w:rsidP="005F2C5B">
      <w:pPr>
        <w:rPr>
          <w:rFonts w:ascii="Politi" w:hAnsi="Politi" w:cs="Arial"/>
          <w:sz w:val="24"/>
          <w:szCs w:val="22"/>
        </w:rPr>
      </w:pPr>
    </w:p>
    <w:p w14:paraId="627C4702" w14:textId="66B3E398" w:rsidR="00174936" w:rsidRPr="002B5B21" w:rsidRDefault="00C52D4E" w:rsidP="005F2C5B">
      <w:pPr>
        <w:rPr>
          <w:rFonts w:ascii="Politi" w:hAnsi="Politi" w:cs="Arial"/>
          <w:b/>
          <w:sz w:val="24"/>
          <w:szCs w:val="22"/>
        </w:rPr>
      </w:pPr>
      <w:r w:rsidRPr="002B5B21">
        <w:rPr>
          <w:rFonts w:ascii="Politi" w:hAnsi="Politi" w:cs="Arial"/>
          <w:b/>
          <w:sz w:val="24"/>
          <w:szCs w:val="22"/>
        </w:rPr>
        <w:t>Vær opmærksom på faresignalerne</w:t>
      </w:r>
    </w:p>
    <w:p w14:paraId="7BCA5820" w14:textId="0B2E0BDE" w:rsidR="005204E9" w:rsidRPr="002B5B21" w:rsidRDefault="002B5B21" w:rsidP="005F2C5B">
      <w:pPr>
        <w:rPr>
          <w:rFonts w:ascii="Politi" w:hAnsi="Politi" w:cs="Arial"/>
          <w:sz w:val="24"/>
          <w:szCs w:val="22"/>
        </w:rPr>
      </w:pPr>
      <w:r>
        <w:rPr>
          <w:rFonts w:ascii="Politi" w:hAnsi="Politi" w:cs="Arial"/>
          <w:sz w:val="24"/>
          <w:szCs w:val="22"/>
        </w:rPr>
        <w:br/>
      </w:r>
      <w:r w:rsidR="007266AF" w:rsidRPr="002B5B21">
        <w:rPr>
          <w:rFonts w:ascii="Politi" w:hAnsi="Politi" w:cs="Arial"/>
          <w:sz w:val="24"/>
          <w:szCs w:val="22"/>
        </w:rPr>
        <w:t>For at minimere risikoen for økonomiske</w:t>
      </w:r>
      <w:r w:rsidR="005204E9" w:rsidRPr="002B5B21">
        <w:rPr>
          <w:rFonts w:ascii="Politi" w:hAnsi="Politi" w:cs="Arial"/>
          <w:sz w:val="24"/>
          <w:szCs w:val="22"/>
        </w:rPr>
        <w:t xml:space="preserve"> tab, er det vigtigt, at</w:t>
      </w:r>
      <w:r>
        <w:rPr>
          <w:rFonts w:ascii="Politi" w:hAnsi="Politi" w:cs="Arial"/>
          <w:sz w:val="24"/>
          <w:szCs w:val="22"/>
        </w:rPr>
        <w:t xml:space="preserve"> din forening</w:t>
      </w:r>
      <w:r w:rsidR="005204E9" w:rsidRPr="002B5B21">
        <w:rPr>
          <w:rFonts w:ascii="Politi" w:hAnsi="Politi" w:cs="Arial"/>
          <w:sz w:val="24"/>
          <w:szCs w:val="22"/>
        </w:rPr>
        <w:t xml:space="preserve"> har klare og faste procedurer for overførsler og betalinger. </w:t>
      </w:r>
    </w:p>
    <w:p w14:paraId="4F5AA7D5" w14:textId="77777777" w:rsidR="005204E9" w:rsidRPr="002B5B21" w:rsidRDefault="005204E9" w:rsidP="005F2C5B">
      <w:pPr>
        <w:rPr>
          <w:rFonts w:ascii="Politi" w:hAnsi="Politi" w:cs="Arial"/>
          <w:sz w:val="24"/>
          <w:szCs w:val="22"/>
        </w:rPr>
      </w:pPr>
    </w:p>
    <w:p w14:paraId="0C79734F" w14:textId="56176FA1" w:rsidR="00C52D4E" w:rsidRPr="002B5B21" w:rsidRDefault="00C52D4E" w:rsidP="005F2C5B">
      <w:pPr>
        <w:rPr>
          <w:rFonts w:ascii="Politi" w:hAnsi="Politi" w:cs="Arial"/>
          <w:sz w:val="24"/>
          <w:szCs w:val="22"/>
        </w:rPr>
      </w:pPr>
      <w:r w:rsidRPr="002B5B21">
        <w:rPr>
          <w:rFonts w:ascii="Politi" w:hAnsi="Politi" w:cs="Arial"/>
          <w:sz w:val="24"/>
          <w:szCs w:val="22"/>
        </w:rPr>
        <w:t xml:space="preserve">Hvis du bliver kontaktet af en svindler, vil henvendelsen ofte bære præg af </w:t>
      </w:r>
      <w:r w:rsidR="002B5B21">
        <w:rPr>
          <w:rFonts w:ascii="Politi" w:hAnsi="Politi" w:cs="Arial"/>
          <w:sz w:val="24"/>
          <w:szCs w:val="22"/>
        </w:rPr>
        <w:t xml:space="preserve">hast eller tidspres. </w:t>
      </w:r>
      <w:r w:rsidR="004C357D">
        <w:rPr>
          <w:rFonts w:ascii="Politi" w:hAnsi="Politi" w:cs="Arial"/>
          <w:sz w:val="24"/>
          <w:szCs w:val="22"/>
        </w:rPr>
        <w:t xml:space="preserve">Derfor er det vigtigt, at du ikke lader dig presse eller stresse, men altid </w:t>
      </w:r>
      <w:r w:rsidRPr="002B5B21">
        <w:rPr>
          <w:rFonts w:ascii="Politi" w:hAnsi="Politi" w:cs="Arial"/>
          <w:sz w:val="24"/>
          <w:szCs w:val="22"/>
        </w:rPr>
        <w:t xml:space="preserve">sørger for at overholde de foreskrevne aftaler for </w:t>
      </w:r>
      <w:r w:rsidR="004C357D">
        <w:rPr>
          <w:rFonts w:ascii="Politi" w:hAnsi="Politi" w:cs="Arial"/>
          <w:sz w:val="24"/>
          <w:szCs w:val="22"/>
        </w:rPr>
        <w:t xml:space="preserve">køb og </w:t>
      </w:r>
      <w:r w:rsidRPr="002B5B21">
        <w:rPr>
          <w:rFonts w:ascii="Politi" w:hAnsi="Politi" w:cs="Arial"/>
          <w:sz w:val="24"/>
          <w:szCs w:val="22"/>
        </w:rPr>
        <w:t>betaling</w:t>
      </w:r>
      <w:r w:rsidR="004C357D">
        <w:rPr>
          <w:rFonts w:ascii="Politi" w:hAnsi="Politi" w:cs="Arial"/>
          <w:sz w:val="24"/>
          <w:szCs w:val="22"/>
        </w:rPr>
        <w:t>er</w:t>
      </w:r>
      <w:r w:rsidRPr="002B5B21">
        <w:rPr>
          <w:rFonts w:ascii="Politi" w:hAnsi="Politi" w:cs="Arial"/>
          <w:sz w:val="24"/>
          <w:szCs w:val="22"/>
        </w:rPr>
        <w:t xml:space="preserve"> i jeres forening. </w:t>
      </w:r>
    </w:p>
    <w:p w14:paraId="747CD37E" w14:textId="346C2F59" w:rsidR="00D0434F" w:rsidRPr="002B5B21" w:rsidRDefault="00D0434F" w:rsidP="005F2C5B">
      <w:pPr>
        <w:rPr>
          <w:rFonts w:ascii="Politi" w:hAnsi="Politi" w:cs="Arial"/>
          <w:sz w:val="24"/>
          <w:szCs w:val="22"/>
        </w:rPr>
      </w:pPr>
    </w:p>
    <w:p w14:paraId="284A307E" w14:textId="77777777" w:rsidR="00EC28A1" w:rsidRDefault="00EC28A1" w:rsidP="005F2C5B">
      <w:pPr>
        <w:spacing w:after="120"/>
        <w:rPr>
          <w:rFonts w:ascii="Politi" w:hAnsi="Politi" w:cs="Arial"/>
          <w:b/>
          <w:sz w:val="24"/>
          <w:szCs w:val="22"/>
        </w:rPr>
      </w:pPr>
      <w:r>
        <w:rPr>
          <w:rFonts w:ascii="Politi" w:hAnsi="Politi" w:cs="Arial"/>
          <w:b/>
          <w:sz w:val="24"/>
          <w:szCs w:val="22"/>
        </w:rPr>
        <w:lastRenderedPageBreak/>
        <w:br/>
      </w:r>
    </w:p>
    <w:p w14:paraId="73CA8633" w14:textId="0C3354D5" w:rsidR="00D0434F" w:rsidRPr="002B5B21" w:rsidRDefault="0068301A" w:rsidP="005F2C5B">
      <w:pPr>
        <w:spacing w:after="120"/>
        <w:rPr>
          <w:rFonts w:ascii="Politi" w:hAnsi="Politi" w:cs="Arial"/>
          <w:b/>
          <w:sz w:val="24"/>
          <w:szCs w:val="22"/>
        </w:rPr>
      </w:pPr>
      <w:r w:rsidRPr="002B5B21">
        <w:rPr>
          <w:rFonts w:ascii="Politi" w:hAnsi="Politi" w:cs="Arial"/>
          <w:b/>
          <w:sz w:val="24"/>
          <w:szCs w:val="22"/>
        </w:rPr>
        <w:t>Gode råd til at undgå foreningssvindel</w:t>
      </w:r>
    </w:p>
    <w:p w14:paraId="3B8B556D" w14:textId="1E683429" w:rsidR="00D0434F" w:rsidRPr="002B5B21" w:rsidRDefault="005F2C5B" w:rsidP="005204E9">
      <w:pPr>
        <w:pStyle w:val="Listeafsnit"/>
        <w:numPr>
          <w:ilvl w:val="0"/>
          <w:numId w:val="1"/>
        </w:numPr>
        <w:spacing w:after="120"/>
        <w:contextualSpacing w:val="0"/>
        <w:rPr>
          <w:rFonts w:ascii="Politi" w:hAnsi="Politi" w:cs="Arial"/>
          <w:sz w:val="24"/>
          <w:szCs w:val="22"/>
        </w:rPr>
      </w:pPr>
      <w:r w:rsidRPr="002B5B21">
        <w:rPr>
          <w:rFonts w:ascii="Politi" w:hAnsi="Politi" w:cs="Arial"/>
          <w:sz w:val="24"/>
          <w:szCs w:val="22"/>
        </w:rPr>
        <w:t>Tjek</w:t>
      </w:r>
      <w:r w:rsidR="00D0434F" w:rsidRPr="002B5B21">
        <w:rPr>
          <w:rFonts w:ascii="Politi" w:hAnsi="Politi" w:cs="Arial"/>
          <w:sz w:val="24"/>
          <w:szCs w:val="22"/>
        </w:rPr>
        <w:t xml:space="preserve"> om der er noget i mailen, der afviger fra den normale kommunikation</w:t>
      </w:r>
      <w:r w:rsidR="005204E9" w:rsidRPr="002B5B21">
        <w:rPr>
          <w:rFonts w:ascii="Politi" w:hAnsi="Politi" w:cs="Arial"/>
          <w:sz w:val="24"/>
          <w:szCs w:val="22"/>
        </w:rPr>
        <w:t>,</w:t>
      </w:r>
      <w:r w:rsidR="00D0434F" w:rsidRPr="002B5B21">
        <w:rPr>
          <w:rFonts w:ascii="Politi" w:hAnsi="Politi" w:cs="Arial"/>
          <w:sz w:val="24"/>
          <w:szCs w:val="22"/>
        </w:rPr>
        <w:t xml:space="preserve"> du har med din formand</w:t>
      </w:r>
      <w:r w:rsidR="004C357D">
        <w:rPr>
          <w:rFonts w:ascii="Politi" w:hAnsi="Politi" w:cs="Arial"/>
          <w:sz w:val="24"/>
          <w:szCs w:val="22"/>
        </w:rPr>
        <w:t>. Det kan være</w:t>
      </w:r>
      <w:r w:rsidR="00D0434F" w:rsidRPr="002B5B21">
        <w:rPr>
          <w:rFonts w:ascii="Politi" w:hAnsi="Politi" w:cs="Arial"/>
          <w:sz w:val="24"/>
          <w:szCs w:val="22"/>
        </w:rPr>
        <w:t xml:space="preserve"> sprogbrug, </w:t>
      </w:r>
      <w:r w:rsidR="005204E9" w:rsidRPr="002B5B21">
        <w:rPr>
          <w:rFonts w:ascii="Politi" w:hAnsi="Politi" w:cs="Arial"/>
          <w:sz w:val="24"/>
          <w:szCs w:val="22"/>
        </w:rPr>
        <w:t xml:space="preserve">anmodninger om </w:t>
      </w:r>
      <w:r w:rsidR="00C63A9F" w:rsidRPr="002B5B21">
        <w:rPr>
          <w:rFonts w:ascii="Politi" w:hAnsi="Politi" w:cs="Arial"/>
          <w:sz w:val="24"/>
          <w:szCs w:val="22"/>
        </w:rPr>
        <w:t>overførsler til udlandet</w:t>
      </w:r>
      <w:r w:rsidR="00D0434F" w:rsidRPr="002B5B21">
        <w:rPr>
          <w:rFonts w:ascii="Politi" w:hAnsi="Politi" w:cs="Arial"/>
          <w:sz w:val="24"/>
          <w:szCs w:val="22"/>
        </w:rPr>
        <w:t xml:space="preserve"> </w:t>
      </w:r>
      <w:r w:rsidR="005204E9" w:rsidRPr="002B5B21">
        <w:rPr>
          <w:rFonts w:ascii="Politi" w:hAnsi="Politi" w:cs="Arial"/>
          <w:sz w:val="24"/>
          <w:szCs w:val="22"/>
        </w:rPr>
        <w:t xml:space="preserve">eller andre usædvanlige henvendelser. </w:t>
      </w:r>
    </w:p>
    <w:p w14:paraId="6B591D06" w14:textId="602C714C" w:rsidR="00D0434F" w:rsidRPr="002B5B21" w:rsidRDefault="00D0434F" w:rsidP="005F2C5B">
      <w:pPr>
        <w:pStyle w:val="Listeafsnit"/>
        <w:numPr>
          <w:ilvl w:val="0"/>
          <w:numId w:val="1"/>
        </w:numPr>
        <w:spacing w:after="120"/>
        <w:contextualSpacing w:val="0"/>
        <w:rPr>
          <w:rFonts w:ascii="Politi" w:hAnsi="Politi" w:cs="Arial"/>
          <w:sz w:val="24"/>
          <w:szCs w:val="22"/>
        </w:rPr>
      </w:pPr>
      <w:r w:rsidRPr="002B5B21">
        <w:rPr>
          <w:rFonts w:ascii="Politi" w:hAnsi="Politi" w:cs="Arial"/>
          <w:sz w:val="24"/>
          <w:szCs w:val="22"/>
        </w:rPr>
        <w:t xml:space="preserve">Kontakt din formand </w:t>
      </w:r>
      <w:r w:rsidR="00C759C1" w:rsidRPr="002B5B21">
        <w:rPr>
          <w:rFonts w:ascii="Politi" w:hAnsi="Politi" w:cs="Arial"/>
          <w:sz w:val="24"/>
          <w:szCs w:val="22"/>
        </w:rPr>
        <w:t xml:space="preserve">fysisk eller </w:t>
      </w:r>
      <w:r w:rsidRPr="002B5B21">
        <w:rPr>
          <w:rFonts w:ascii="Politi" w:hAnsi="Politi" w:cs="Arial"/>
          <w:sz w:val="24"/>
          <w:szCs w:val="22"/>
        </w:rPr>
        <w:t xml:space="preserve">på et allerede aftalt telefonnummer for at afklare, om henvendelsen er reel. </w:t>
      </w:r>
      <w:r w:rsidRPr="002B5B21">
        <w:rPr>
          <w:rFonts w:ascii="Politi" w:hAnsi="Politi" w:cs="Arial"/>
          <w:iCs/>
          <w:sz w:val="24"/>
          <w:szCs w:val="22"/>
        </w:rPr>
        <w:t xml:space="preserve">Undlad at </w:t>
      </w:r>
      <w:r w:rsidRPr="002B5B21">
        <w:rPr>
          <w:rFonts w:ascii="Politi" w:hAnsi="Politi" w:cs="Arial"/>
          <w:sz w:val="24"/>
          <w:szCs w:val="22"/>
        </w:rPr>
        <w:t>besvare e-mailen, da det kan være en kriminel, du kommunikerer med.</w:t>
      </w:r>
    </w:p>
    <w:p w14:paraId="54BB54A2" w14:textId="48D96F10" w:rsidR="00D0434F" w:rsidRPr="002B5B21" w:rsidRDefault="00D0434F" w:rsidP="005F2C5B">
      <w:pPr>
        <w:pStyle w:val="Listeafsnit"/>
        <w:numPr>
          <w:ilvl w:val="0"/>
          <w:numId w:val="1"/>
        </w:numPr>
        <w:spacing w:after="120"/>
        <w:contextualSpacing w:val="0"/>
        <w:rPr>
          <w:rFonts w:ascii="Politi" w:hAnsi="Politi" w:cs="Arial"/>
          <w:sz w:val="24"/>
          <w:szCs w:val="22"/>
        </w:rPr>
      </w:pPr>
      <w:r w:rsidRPr="002B5B21">
        <w:rPr>
          <w:rFonts w:ascii="Politi" w:hAnsi="Politi" w:cs="Arial"/>
          <w:sz w:val="24"/>
          <w:szCs w:val="22"/>
        </w:rPr>
        <w:t xml:space="preserve">Overhold de </w:t>
      </w:r>
      <w:r w:rsidR="0068301A" w:rsidRPr="002B5B21">
        <w:rPr>
          <w:rFonts w:ascii="Politi" w:hAnsi="Politi" w:cs="Arial"/>
          <w:sz w:val="24"/>
          <w:szCs w:val="22"/>
        </w:rPr>
        <w:t xml:space="preserve">evt. </w:t>
      </w:r>
      <w:r w:rsidRPr="002B5B21">
        <w:rPr>
          <w:rFonts w:ascii="Politi" w:hAnsi="Politi" w:cs="Arial"/>
          <w:sz w:val="24"/>
          <w:szCs w:val="22"/>
        </w:rPr>
        <w:t>foreskrevne sikkerhedsprocedurer for overførsler og betalinger i foreningen. Spring ikke godkendelsesled over og giv ikke efter for pres.</w:t>
      </w:r>
    </w:p>
    <w:p w14:paraId="7A2C6F97" w14:textId="70E3EB77" w:rsidR="00A04B1A" w:rsidRPr="002B5B21" w:rsidRDefault="004C357D" w:rsidP="005F2C5B">
      <w:pPr>
        <w:pStyle w:val="Listeafsnit"/>
        <w:numPr>
          <w:ilvl w:val="0"/>
          <w:numId w:val="1"/>
        </w:numPr>
        <w:spacing w:after="120"/>
        <w:contextualSpacing w:val="0"/>
        <w:rPr>
          <w:rFonts w:ascii="Politi" w:hAnsi="Politi" w:cstheme="minorHAnsi"/>
          <w:b/>
          <w:sz w:val="28"/>
        </w:rPr>
      </w:pPr>
      <w:r>
        <w:rPr>
          <w:rFonts w:ascii="Politi" w:hAnsi="Politi" w:cs="Arial"/>
          <w:sz w:val="24"/>
          <w:szCs w:val="22"/>
        </w:rPr>
        <w:t xml:space="preserve">Oplys medlemmer, </w:t>
      </w:r>
      <w:r w:rsidR="00D0434F" w:rsidRPr="002B5B21">
        <w:rPr>
          <w:rFonts w:ascii="Politi" w:hAnsi="Politi" w:cs="Arial"/>
          <w:sz w:val="24"/>
          <w:szCs w:val="22"/>
        </w:rPr>
        <w:t>medarbejdere</w:t>
      </w:r>
      <w:r>
        <w:rPr>
          <w:rFonts w:ascii="Politi" w:hAnsi="Politi" w:cs="Arial"/>
          <w:sz w:val="24"/>
          <w:szCs w:val="22"/>
        </w:rPr>
        <w:t xml:space="preserve"> og andre foreninger</w:t>
      </w:r>
      <w:r w:rsidR="00D0434F" w:rsidRPr="002B5B21">
        <w:rPr>
          <w:rFonts w:ascii="Politi" w:hAnsi="Politi" w:cs="Arial"/>
          <w:sz w:val="24"/>
          <w:szCs w:val="22"/>
        </w:rPr>
        <w:t xml:space="preserve"> om svindel for at sikre, at alle er opmærksomme på, at de kan blive udsat for bedrageri.</w:t>
      </w:r>
    </w:p>
    <w:p w14:paraId="74A5B6B9" w14:textId="77777777" w:rsidR="0084418C" w:rsidRPr="002B5B21" w:rsidRDefault="0084418C" w:rsidP="005F2C5B">
      <w:pPr>
        <w:rPr>
          <w:rFonts w:ascii="Politi" w:hAnsi="Politi" w:cstheme="minorHAnsi"/>
          <w:b/>
          <w:sz w:val="24"/>
        </w:rPr>
      </w:pPr>
    </w:p>
    <w:p w14:paraId="05D6A222" w14:textId="757A6C9D" w:rsidR="00174936" w:rsidRPr="002B5B21" w:rsidRDefault="00174936" w:rsidP="005F2C5B">
      <w:pPr>
        <w:rPr>
          <w:rFonts w:ascii="Politi" w:hAnsi="Politi"/>
          <w:b/>
          <w:bCs/>
          <w:sz w:val="24"/>
          <w:szCs w:val="24"/>
        </w:rPr>
      </w:pPr>
      <w:r w:rsidRPr="002B5B21">
        <w:rPr>
          <w:rFonts w:ascii="Politi" w:hAnsi="Politi"/>
          <w:b/>
          <w:bCs/>
          <w:sz w:val="24"/>
          <w:szCs w:val="24"/>
        </w:rPr>
        <w:t>NCIK og National enhed for Særlig Kriminalitet</w:t>
      </w:r>
    </w:p>
    <w:p w14:paraId="7C075D27" w14:textId="264B4743" w:rsidR="00174936" w:rsidRPr="002B5B21" w:rsidRDefault="00174936" w:rsidP="005F2C5B">
      <w:pPr>
        <w:rPr>
          <w:rFonts w:ascii="Politi" w:hAnsi="Politi"/>
          <w:sz w:val="24"/>
          <w:szCs w:val="24"/>
        </w:rPr>
      </w:pPr>
      <w:r w:rsidRPr="002B5B21">
        <w:rPr>
          <w:rFonts w:ascii="Politi" w:hAnsi="Politi"/>
          <w:sz w:val="24"/>
          <w:szCs w:val="24"/>
        </w:rPr>
        <w:t xml:space="preserve">NCIK er en del af National enhed for Særlig Kriminalitet (NSK), der blev etableret den 1. januar 2022. NSK har blandt andet til formål at bekæmpe kompleks organiseret kriminalitet og økonomisk kriminalitet, og etableringen af den nye enhed betyder derfor, at opgaver fra en række tidligere enheder i politiet og anklagemyndigheden er forankret her. Det drejer sig om opgaver, der tidligere var forankret hos Statsadvokaten for Særlig Økonomisk og International Kriminalitet, de to regionale efterforskningsfællesskaber i henholdsvis Øst- og Vestdanmark, Grænsecenter Øresund og det Landsdækkende Center for It-relateret økonomisk Kriminalitet. Derudover er store dele af de opgaver, der tidligere blev løst i Rigspolitiets Politiområde, overført til NSK, herunder opgaver forankret i National Kriminalteknisk Center og National </w:t>
      </w:r>
      <w:proofErr w:type="spellStart"/>
      <w:r w:rsidRPr="002B5B21">
        <w:rPr>
          <w:rFonts w:ascii="Politi" w:hAnsi="Politi"/>
          <w:sz w:val="24"/>
          <w:szCs w:val="24"/>
        </w:rPr>
        <w:t>Cyber</w:t>
      </w:r>
      <w:proofErr w:type="spellEnd"/>
      <w:r w:rsidRPr="002B5B21">
        <w:rPr>
          <w:rFonts w:ascii="Politi" w:hAnsi="Politi"/>
          <w:sz w:val="24"/>
          <w:szCs w:val="24"/>
        </w:rPr>
        <w:t xml:space="preserve"> Crime Center (NC3). NSK har ca. 1000 medarbejdere og er opbygget som en politikreds. (</w:t>
      </w:r>
      <w:hyperlink r:id="rId6" w:history="1">
        <w:r w:rsidRPr="002B5B21">
          <w:rPr>
            <w:rStyle w:val="Hyperlink"/>
            <w:rFonts w:ascii="Politi" w:hAnsi="Politi"/>
            <w:sz w:val="24"/>
            <w:szCs w:val="24"/>
          </w:rPr>
          <w:t>www.politi.dk/virksomheden/national-enhed-for-saerlig-kriminalitet</w:t>
        </w:r>
      </w:hyperlink>
      <w:r w:rsidRPr="002B5B21">
        <w:rPr>
          <w:rFonts w:ascii="Politi" w:hAnsi="Politi"/>
          <w:sz w:val="24"/>
          <w:szCs w:val="24"/>
        </w:rPr>
        <w:t>)</w:t>
      </w:r>
    </w:p>
    <w:p w14:paraId="748DFAAD" w14:textId="77777777" w:rsidR="00174936" w:rsidRPr="002B5B21" w:rsidRDefault="00174936" w:rsidP="005F2C5B">
      <w:pPr>
        <w:spacing w:after="120"/>
        <w:rPr>
          <w:rFonts w:ascii="Politi" w:hAnsi="Politi" w:cstheme="minorHAnsi"/>
          <w:b/>
          <w:sz w:val="24"/>
        </w:rPr>
      </w:pPr>
    </w:p>
    <w:p w14:paraId="15C1F3E9" w14:textId="77777777" w:rsidR="00A04B1A" w:rsidRPr="002B5B21" w:rsidRDefault="00A04B1A" w:rsidP="005F2C5B">
      <w:pPr>
        <w:rPr>
          <w:rFonts w:ascii="Politi" w:hAnsi="Politi" w:cstheme="minorHAnsi"/>
          <w:b/>
          <w:sz w:val="24"/>
        </w:rPr>
      </w:pPr>
    </w:p>
    <w:p w14:paraId="4CB6F574" w14:textId="77777777" w:rsidR="00A04B1A" w:rsidRPr="002B5B21" w:rsidRDefault="00A04B1A" w:rsidP="005F2C5B">
      <w:pPr>
        <w:rPr>
          <w:rFonts w:ascii="Politi" w:hAnsi="Politi" w:cstheme="minorHAnsi"/>
          <w:b/>
          <w:sz w:val="24"/>
        </w:rPr>
      </w:pPr>
    </w:p>
    <w:p w14:paraId="21F34BBE" w14:textId="77777777" w:rsidR="00A04B1A" w:rsidRPr="002B5B21" w:rsidRDefault="00A04B1A" w:rsidP="005F2C5B">
      <w:pPr>
        <w:rPr>
          <w:rFonts w:ascii="Politi" w:hAnsi="Politi" w:cstheme="minorHAnsi"/>
          <w:b/>
          <w:sz w:val="24"/>
        </w:rPr>
      </w:pPr>
    </w:p>
    <w:p w14:paraId="0DAD8162" w14:textId="77777777" w:rsidR="00A04B1A" w:rsidRPr="002B5B21" w:rsidRDefault="00A04B1A" w:rsidP="005F2C5B">
      <w:pPr>
        <w:rPr>
          <w:rFonts w:ascii="Politi" w:hAnsi="Politi" w:cstheme="minorHAnsi"/>
          <w:b/>
          <w:sz w:val="24"/>
        </w:rPr>
      </w:pPr>
    </w:p>
    <w:p w14:paraId="54493968" w14:textId="5886A156" w:rsidR="00A04B1A" w:rsidRPr="002B5B21" w:rsidRDefault="00A04B1A" w:rsidP="005F2C5B">
      <w:pPr>
        <w:rPr>
          <w:rFonts w:ascii="Politi" w:hAnsi="Politi" w:cstheme="minorHAnsi"/>
          <w:b/>
          <w:sz w:val="24"/>
        </w:rPr>
      </w:pPr>
    </w:p>
    <w:sectPr w:rsidR="00A04B1A" w:rsidRPr="002B5B21">
      <w:pgSz w:w="11906" w:h="16838"/>
      <w:pgMar w:top="1701" w:right="1134" w:bottom="170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oliti">
    <w:altName w:val="Corbel"/>
    <w:charset w:val="00"/>
    <w:family w:val="auto"/>
    <w:pitch w:val="variable"/>
    <w:sig w:usb0="A00000AF" w:usb1="4000204A" w:usb2="00000000" w:usb3="00000000" w:csb0="0000011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7180B"/>
    <w:multiLevelType w:val="hybridMultilevel"/>
    <w:tmpl w:val="41B4FD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02935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B1A"/>
    <w:rsid w:val="00174936"/>
    <w:rsid w:val="00185B96"/>
    <w:rsid w:val="002B5B21"/>
    <w:rsid w:val="00361221"/>
    <w:rsid w:val="00427A5E"/>
    <w:rsid w:val="004305E8"/>
    <w:rsid w:val="0043532A"/>
    <w:rsid w:val="004C357D"/>
    <w:rsid w:val="004F562C"/>
    <w:rsid w:val="005204E9"/>
    <w:rsid w:val="005A01D4"/>
    <w:rsid w:val="005F2C5B"/>
    <w:rsid w:val="0062560E"/>
    <w:rsid w:val="0068301A"/>
    <w:rsid w:val="00691969"/>
    <w:rsid w:val="00696AC5"/>
    <w:rsid w:val="006E3308"/>
    <w:rsid w:val="007266AF"/>
    <w:rsid w:val="00815B15"/>
    <w:rsid w:val="0084418C"/>
    <w:rsid w:val="008C7448"/>
    <w:rsid w:val="009F4D48"/>
    <w:rsid w:val="00A04B1A"/>
    <w:rsid w:val="00AA1998"/>
    <w:rsid w:val="00AA53FC"/>
    <w:rsid w:val="00AF3023"/>
    <w:rsid w:val="00B064D6"/>
    <w:rsid w:val="00C52D4E"/>
    <w:rsid w:val="00C56986"/>
    <w:rsid w:val="00C63A9F"/>
    <w:rsid w:val="00C759C1"/>
    <w:rsid w:val="00D0434F"/>
    <w:rsid w:val="00D119D1"/>
    <w:rsid w:val="00E96963"/>
    <w:rsid w:val="00EC28A1"/>
    <w:rsid w:val="00F744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F014A1"/>
  <w15:chartTrackingRefBased/>
  <w15:docId w15:val="{DB0FB6A3-12DC-4332-B6CF-A5B6BD9B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igtelse">
    <w:name w:val="Sigtelse"/>
    <w:basedOn w:val="Brdtekst"/>
    <w:pPr>
      <w:spacing w:after="0" w:line="360" w:lineRule="auto"/>
      <w:jc w:val="both"/>
    </w:pPr>
    <w:rPr>
      <w:sz w:val="24"/>
    </w:rPr>
  </w:style>
  <w:style w:type="paragraph" w:styleId="Brdtekst">
    <w:name w:val="Body Text"/>
    <w:basedOn w:val="Normal"/>
    <w:pPr>
      <w:spacing w:after="120"/>
    </w:pPr>
  </w:style>
  <w:style w:type="paragraph" w:styleId="Listeafsnit">
    <w:name w:val="List Paragraph"/>
    <w:basedOn w:val="Normal"/>
    <w:uiPriority w:val="34"/>
    <w:qFormat/>
    <w:rsid w:val="00D0434F"/>
    <w:pPr>
      <w:ind w:left="720"/>
      <w:contextualSpacing/>
    </w:pPr>
  </w:style>
  <w:style w:type="character" w:styleId="Kommentarhenvisning">
    <w:name w:val="annotation reference"/>
    <w:basedOn w:val="Standardskrifttypeiafsnit"/>
    <w:uiPriority w:val="99"/>
    <w:semiHidden/>
    <w:unhideWhenUsed/>
    <w:rsid w:val="0043532A"/>
    <w:rPr>
      <w:sz w:val="16"/>
      <w:szCs w:val="16"/>
    </w:rPr>
  </w:style>
  <w:style w:type="paragraph" w:styleId="Kommentartekst">
    <w:name w:val="annotation text"/>
    <w:basedOn w:val="Normal"/>
    <w:link w:val="KommentartekstTegn"/>
    <w:uiPriority w:val="99"/>
    <w:semiHidden/>
    <w:unhideWhenUsed/>
    <w:rsid w:val="0043532A"/>
  </w:style>
  <w:style w:type="character" w:customStyle="1" w:styleId="KommentartekstTegn">
    <w:name w:val="Kommentartekst Tegn"/>
    <w:basedOn w:val="Standardskrifttypeiafsnit"/>
    <w:link w:val="Kommentartekst"/>
    <w:uiPriority w:val="99"/>
    <w:semiHidden/>
    <w:rsid w:val="0043532A"/>
    <w:rPr>
      <w:lang w:eastAsia="en-US"/>
    </w:rPr>
  </w:style>
  <w:style w:type="paragraph" w:styleId="Kommentaremne">
    <w:name w:val="annotation subject"/>
    <w:basedOn w:val="Kommentartekst"/>
    <w:next w:val="Kommentartekst"/>
    <w:link w:val="KommentaremneTegn"/>
    <w:uiPriority w:val="99"/>
    <w:semiHidden/>
    <w:unhideWhenUsed/>
    <w:rsid w:val="0043532A"/>
    <w:rPr>
      <w:b/>
      <w:bCs/>
    </w:rPr>
  </w:style>
  <w:style w:type="character" w:customStyle="1" w:styleId="KommentaremneTegn">
    <w:name w:val="Kommentaremne Tegn"/>
    <w:basedOn w:val="KommentartekstTegn"/>
    <w:link w:val="Kommentaremne"/>
    <w:uiPriority w:val="99"/>
    <w:semiHidden/>
    <w:rsid w:val="0043532A"/>
    <w:rPr>
      <w:b/>
      <w:bCs/>
      <w:lang w:eastAsia="en-US"/>
    </w:rPr>
  </w:style>
  <w:style w:type="paragraph" w:styleId="Markeringsbobletekst">
    <w:name w:val="Balloon Text"/>
    <w:basedOn w:val="Normal"/>
    <w:link w:val="MarkeringsbobletekstTegn"/>
    <w:uiPriority w:val="99"/>
    <w:semiHidden/>
    <w:unhideWhenUsed/>
    <w:rsid w:val="0043532A"/>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3532A"/>
    <w:rPr>
      <w:rFonts w:ascii="Segoe UI" w:hAnsi="Segoe UI" w:cs="Segoe UI"/>
      <w:sz w:val="18"/>
      <w:szCs w:val="18"/>
      <w:lang w:eastAsia="en-US"/>
    </w:rPr>
  </w:style>
  <w:style w:type="character" w:styleId="Hyperlink">
    <w:name w:val="Hyperlink"/>
    <w:basedOn w:val="Standardskrifttypeiafsnit"/>
    <w:uiPriority w:val="99"/>
    <w:unhideWhenUsed/>
    <w:rsid w:val="001749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50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oliti.dk/virksomheden/national-enhed-for-saerlig-kriminalit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6DF2F-86DD-4CAB-BB0A-EAF39A0F9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3685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Normal.dot</vt:lpstr>
    </vt:vector>
  </TitlesOfParts>
  <Company>Rigspolitiets Koncern IT</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dc:title>
  <dc:subject/>
  <dc:creator>Winter, Emily Sofie Beenfeldt (EWI010)</dc:creator>
  <cp:keywords/>
  <dc:description/>
  <cp:lastModifiedBy>Lotte Holm</cp:lastModifiedBy>
  <cp:revision>2</cp:revision>
  <dcterms:created xsi:type="dcterms:W3CDTF">2023-08-08T08:00:00Z</dcterms:created>
  <dcterms:modified xsi:type="dcterms:W3CDTF">2023-08-08T08:00:00Z</dcterms:modified>
</cp:coreProperties>
</file>